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966" w:rsidRDefault="00711966"/>
    <w:p w:rsidR="00711966" w:rsidRPr="00711966" w:rsidRDefault="00711966" w:rsidP="00711966"/>
    <w:p w:rsidR="00711966" w:rsidRPr="00711966" w:rsidRDefault="00711966" w:rsidP="00711966"/>
    <w:p w:rsidR="00711966" w:rsidRDefault="00711966" w:rsidP="00711966"/>
    <w:p w:rsidR="00AD6A49" w:rsidRPr="00994847" w:rsidRDefault="00711966" w:rsidP="00994847">
      <w:pPr>
        <w:tabs>
          <w:tab w:val="left" w:pos="6555"/>
        </w:tabs>
        <w:jc w:val="center"/>
        <w:rPr>
          <w:color w:val="C00000"/>
          <w:sz w:val="96"/>
          <w:szCs w:val="96"/>
          <w:lang w:val="en-US"/>
        </w:rPr>
      </w:pPr>
      <w:proofErr w:type="spellStart"/>
      <w:r w:rsidRPr="00FA0C89">
        <w:rPr>
          <w:color w:val="C00000"/>
          <w:sz w:val="96"/>
          <w:szCs w:val="96"/>
        </w:rPr>
        <w:t>Уйный</w:t>
      </w:r>
      <w:proofErr w:type="gramStart"/>
      <w:r w:rsidRPr="00FA0C89">
        <w:rPr>
          <w:color w:val="C00000"/>
          <w:sz w:val="96"/>
          <w:szCs w:val="96"/>
        </w:rPr>
        <w:t>,у</w:t>
      </w:r>
      <w:proofErr w:type="gramEnd"/>
      <w:r w:rsidRPr="00FA0C89">
        <w:rPr>
          <w:color w:val="C00000"/>
          <w:sz w:val="96"/>
          <w:szCs w:val="96"/>
        </w:rPr>
        <w:t>йный</w:t>
      </w:r>
      <w:proofErr w:type="spellEnd"/>
      <w:r w:rsidR="00994847">
        <w:rPr>
          <w:color w:val="C00000"/>
          <w:sz w:val="96"/>
          <w:szCs w:val="96"/>
          <w:lang w:val="en-US"/>
        </w:rPr>
        <w:t xml:space="preserve"> </w:t>
      </w:r>
      <w:proofErr w:type="spellStart"/>
      <w:r w:rsidRPr="00FA0C89">
        <w:rPr>
          <w:color w:val="C00000"/>
          <w:sz w:val="96"/>
          <w:szCs w:val="96"/>
        </w:rPr>
        <w:t>усэбез</w:t>
      </w:r>
      <w:proofErr w:type="spellEnd"/>
    </w:p>
    <w:p w:rsidR="00711966" w:rsidRDefault="00E27409" w:rsidP="003C607F">
      <w:pPr>
        <w:tabs>
          <w:tab w:val="left" w:pos="6555"/>
        </w:tabs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C50B57">
        <w:rPr>
          <w:rFonts w:ascii="Times New Roman" w:hAnsi="Times New Roman" w:cs="Times New Roman"/>
          <w:sz w:val="52"/>
          <w:szCs w:val="52"/>
        </w:rPr>
        <w:t>Игра</w:t>
      </w:r>
      <w:r>
        <w:rPr>
          <w:rFonts w:ascii="Times New Roman" w:hAnsi="Times New Roman" w:cs="Times New Roman"/>
          <w:sz w:val="52"/>
          <w:szCs w:val="52"/>
        </w:rPr>
        <w:t>я, мы учим татарский язык</w:t>
      </w:r>
    </w:p>
    <w:p w:rsidR="00FA0C89" w:rsidRPr="00FA0C89" w:rsidRDefault="00FA0C89" w:rsidP="003C607F">
      <w:pPr>
        <w:tabs>
          <w:tab w:val="left" w:pos="655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E4AF9" w:rsidRPr="00994847" w:rsidRDefault="00C50B57" w:rsidP="004147B3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50B57">
        <w:rPr>
          <w:rFonts w:ascii="Times New Roman" w:hAnsi="Times New Roman" w:cs="Times New Roman"/>
          <w:sz w:val="32"/>
          <w:szCs w:val="32"/>
        </w:rPr>
        <w:t xml:space="preserve">Одним </w:t>
      </w:r>
      <w:r>
        <w:rPr>
          <w:rFonts w:ascii="Times New Roman" w:hAnsi="Times New Roman" w:cs="Times New Roman"/>
          <w:sz w:val="32"/>
          <w:szCs w:val="32"/>
        </w:rPr>
        <w:t>из самых эффективных средств развития в воспитании ребенка в дошкольном возрасте является игра. Игра – это ведущий вид деятельности детей дошкольного возраста, который позволяет решать многие актуальные проблемы педагогики и психологии, связанные с нравственным воспитанием, развитием коммуникативных качеств личности, развитием воображения, фантазии и т.д. Для ребенка игра – это мир</w:t>
      </w:r>
      <w:r w:rsidRPr="001F2DD2">
        <w:rPr>
          <w:rFonts w:ascii="Times New Roman" w:hAnsi="Times New Roman" w:cs="Times New Roman"/>
          <w:sz w:val="32"/>
          <w:szCs w:val="32"/>
        </w:rPr>
        <w:t xml:space="preserve">. </w:t>
      </w:r>
      <w:r w:rsidR="00792C90" w:rsidRPr="001F2DD2">
        <w:rPr>
          <w:rFonts w:ascii="Times New Roman" w:hAnsi="Times New Roman" w:cs="Times New Roman"/>
          <w:sz w:val="32"/>
          <w:szCs w:val="32"/>
        </w:rPr>
        <w:t>Мир, который отличается от мира взрослого: он не хуже и не лучше, а просто – другой. Свои чувства и переживания наиболее полно дети выражают через игру, котора</w:t>
      </w:r>
      <w:r w:rsidR="003C607F" w:rsidRPr="001F2DD2">
        <w:rPr>
          <w:rFonts w:ascii="Times New Roman" w:hAnsi="Times New Roman" w:cs="Times New Roman"/>
          <w:sz w:val="32"/>
          <w:szCs w:val="32"/>
        </w:rPr>
        <w:t>я является самым прямым путём к</w:t>
      </w:r>
      <w:r w:rsidR="00994847" w:rsidRPr="00994847">
        <w:rPr>
          <w:rFonts w:ascii="Times New Roman" w:hAnsi="Times New Roman" w:cs="Times New Roman"/>
          <w:sz w:val="32"/>
          <w:szCs w:val="32"/>
        </w:rPr>
        <w:t xml:space="preserve"> </w:t>
      </w:r>
      <w:r w:rsidR="00792C90" w:rsidRPr="001F2DD2">
        <w:rPr>
          <w:rFonts w:ascii="Times New Roman" w:hAnsi="Times New Roman" w:cs="Times New Roman"/>
          <w:sz w:val="32"/>
          <w:szCs w:val="32"/>
        </w:rPr>
        <w:t xml:space="preserve">достижению взаимопонимания с ними. </w:t>
      </w:r>
      <w:r>
        <w:rPr>
          <w:rFonts w:ascii="Times New Roman" w:hAnsi="Times New Roman" w:cs="Times New Roman"/>
          <w:sz w:val="32"/>
          <w:szCs w:val="32"/>
        </w:rPr>
        <w:t>Через игры мы обучаем детей общению, эмоциям, творческому мышлению, умению вести себя в обществе. С помощью игр становится эффективнее обучение ребенка и приятнее его воспитание. Игра – современное средство диагностики психи</w:t>
      </w:r>
      <w:r w:rsidR="001C425C">
        <w:rPr>
          <w:rFonts w:ascii="Times New Roman" w:hAnsi="Times New Roman" w:cs="Times New Roman"/>
          <w:sz w:val="32"/>
          <w:szCs w:val="32"/>
        </w:rPr>
        <w:t>ческого состояния ребенка, его личностного развития. И наша цель научит</w:t>
      </w:r>
      <w:r w:rsidR="00792C90">
        <w:rPr>
          <w:rFonts w:ascii="Times New Roman" w:hAnsi="Times New Roman" w:cs="Times New Roman"/>
          <w:sz w:val="32"/>
          <w:szCs w:val="32"/>
        </w:rPr>
        <w:t>ь</w:t>
      </w:r>
      <w:r w:rsidR="001C425C">
        <w:rPr>
          <w:rFonts w:ascii="Times New Roman" w:hAnsi="Times New Roman" w:cs="Times New Roman"/>
          <w:sz w:val="32"/>
          <w:szCs w:val="32"/>
        </w:rPr>
        <w:t xml:space="preserve"> детей умело играть и это воспитывает у них любовь к прекрасному, великому и настоящему. Ребенок</w:t>
      </w:r>
      <w:r w:rsidR="00425E32">
        <w:rPr>
          <w:rFonts w:ascii="Times New Roman" w:hAnsi="Times New Roman" w:cs="Times New Roman"/>
          <w:sz w:val="32"/>
          <w:szCs w:val="32"/>
        </w:rPr>
        <w:t>,</w:t>
      </w:r>
      <w:r w:rsidR="001C425C">
        <w:rPr>
          <w:rFonts w:ascii="Times New Roman" w:hAnsi="Times New Roman" w:cs="Times New Roman"/>
          <w:sz w:val="32"/>
          <w:szCs w:val="32"/>
        </w:rPr>
        <w:t xml:space="preserve"> воспитан</w:t>
      </w:r>
      <w:r w:rsidR="00E27409">
        <w:rPr>
          <w:rFonts w:ascii="Times New Roman" w:hAnsi="Times New Roman" w:cs="Times New Roman"/>
          <w:sz w:val="32"/>
          <w:szCs w:val="32"/>
        </w:rPr>
        <w:t xml:space="preserve">ный в атмосфере сотрудничества </w:t>
      </w:r>
      <w:r w:rsidR="001C425C">
        <w:rPr>
          <w:rFonts w:ascii="Times New Roman" w:hAnsi="Times New Roman" w:cs="Times New Roman"/>
          <w:sz w:val="32"/>
          <w:szCs w:val="32"/>
        </w:rPr>
        <w:t xml:space="preserve">между взрослыми и детьми через всю жизнь пронесет искорку любви к родному краю, к красоте, к своему детству. </w:t>
      </w:r>
    </w:p>
    <w:p w:rsidR="004147B3" w:rsidRPr="00FA0C89" w:rsidRDefault="004147B3" w:rsidP="004147B3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E4AF9" w:rsidRDefault="00B530C2" w:rsidP="000E4AF9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676525" cy="1981200"/>
            <wp:effectExtent l="0" t="0" r="9525" b="0"/>
            <wp:docPr id="4" name="Рисунок 4" descr="E:\Новая папка (5)\DSCF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5)\DSCF0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18" cy="199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B7B" w:rsidRPr="006A2B4F" w:rsidRDefault="001163B3" w:rsidP="006A2B4F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</w:rPr>
      </w:pPr>
      <w:r w:rsidRPr="001163B3">
        <w:rPr>
          <w:color w:val="222222"/>
          <w:sz w:val="32"/>
          <w:szCs w:val="32"/>
          <w:shd w:val="clear" w:color="auto" w:fill="FFFFFF"/>
        </w:rPr>
        <w:t>Дошкольный возраст признан психологами наиболее благоприятным периодом для начала обучен</w:t>
      </w:r>
      <w:r>
        <w:rPr>
          <w:color w:val="222222"/>
          <w:sz w:val="32"/>
          <w:szCs w:val="32"/>
          <w:shd w:val="clear" w:color="auto" w:fill="FFFFFF"/>
        </w:rPr>
        <w:t xml:space="preserve">ия второму языку. </w:t>
      </w:r>
      <w:r w:rsidRPr="001163B3">
        <w:rPr>
          <w:color w:val="222222"/>
          <w:sz w:val="32"/>
          <w:szCs w:val="32"/>
          <w:shd w:val="clear" w:color="auto" w:fill="FFFFFF"/>
        </w:rPr>
        <w:t>Важно, чтобы дети изучали, знали и уважали язык, на котором говорят сами, их близкие, друзья и знакомые.</w:t>
      </w:r>
      <w:r w:rsidR="00994847" w:rsidRPr="00994847">
        <w:rPr>
          <w:color w:val="222222"/>
          <w:sz w:val="32"/>
          <w:szCs w:val="32"/>
          <w:shd w:val="clear" w:color="auto" w:fill="FFFFFF"/>
        </w:rPr>
        <w:t xml:space="preserve"> </w:t>
      </w:r>
      <w:r w:rsidR="000572A5">
        <w:rPr>
          <w:color w:val="222222"/>
          <w:sz w:val="32"/>
          <w:szCs w:val="32"/>
          <w:shd w:val="clear" w:color="auto" w:fill="FFFFFF"/>
        </w:rPr>
        <w:t>Детям дошкольного</w:t>
      </w:r>
      <w:r w:rsidR="000572A5" w:rsidRPr="001163B3">
        <w:rPr>
          <w:color w:val="222222"/>
          <w:sz w:val="32"/>
          <w:szCs w:val="32"/>
          <w:shd w:val="clear" w:color="auto" w:fill="FFFFFF"/>
        </w:rPr>
        <w:t xml:space="preserve"> возраста всё интересно, их можно вовлечь в любую игру, заинтересо</w:t>
      </w:r>
      <w:r w:rsidR="003C607F">
        <w:rPr>
          <w:color w:val="222222"/>
          <w:sz w:val="32"/>
          <w:szCs w:val="32"/>
          <w:shd w:val="clear" w:color="auto" w:fill="FFFFFF"/>
        </w:rPr>
        <w:t xml:space="preserve">вать, показав обычную куклу, </w:t>
      </w:r>
      <w:r w:rsidR="000572A5" w:rsidRPr="001163B3">
        <w:rPr>
          <w:color w:val="222222"/>
          <w:sz w:val="32"/>
          <w:szCs w:val="32"/>
          <w:shd w:val="clear" w:color="auto" w:fill="FFFFFF"/>
        </w:rPr>
        <w:t>плюшевого мишку</w:t>
      </w:r>
      <w:r w:rsidR="003C607F">
        <w:rPr>
          <w:color w:val="222222"/>
          <w:sz w:val="32"/>
          <w:szCs w:val="32"/>
          <w:shd w:val="clear" w:color="auto" w:fill="FFFFFF"/>
        </w:rPr>
        <w:t xml:space="preserve"> или сюжетную картинку</w:t>
      </w:r>
      <w:r w:rsidR="000572A5" w:rsidRPr="001163B3">
        <w:rPr>
          <w:color w:val="222222"/>
          <w:sz w:val="32"/>
          <w:szCs w:val="32"/>
          <w:shd w:val="clear" w:color="auto" w:fill="FFFFFF"/>
        </w:rPr>
        <w:t>.</w:t>
      </w:r>
    </w:p>
    <w:p w:rsidR="00D11B2E" w:rsidRPr="00D11B2E" w:rsidRDefault="00D11B2E" w:rsidP="006A2B4F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16"/>
          <w:szCs w:val="16"/>
          <w:shd w:val="clear" w:color="auto" w:fill="FFFFFF"/>
        </w:rPr>
      </w:pPr>
    </w:p>
    <w:p w:rsidR="00D11B2E" w:rsidRPr="00D11B2E" w:rsidRDefault="00D11B2E" w:rsidP="006A2B4F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16"/>
          <w:szCs w:val="16"/>
          <w:shd w:val="clear" w:color="auto" w:fill="FFFFFF"/>
        </w:rPr>
      </w:pPr>
    </w:p>
    <w:p w:rsidR="00D11B2E" w:rsidRPr="006A2B4F" w:rsidRDefault="006A2B4F" w:rsidP="006A2B4F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</w:rPr>
      </w:pPr>
      <w:r w:rsidRPr="006A2B4F">
        <w:rPr>
          <w:color w:val="363636"/>
          <w:sz w:val="32"/>
          <w:szCs w:val="32"/>
        </w:rPr>
        <w:t xml:space="preserve">Достижение высоких результатов в обучении дошкольников </w:t>
      </w:r>
      <w:r w:rsidR="0068415D">
        <w:rPr>
          <w:color w:val="363636"/>
          <w:sz w:val="32"/>
          <w:szCs w:val="32"/>
        </w:rPr>
        <w:t>родному (</w:t>
      </w:r>
      <w:r w:rsidRPr="006A2B4F">
        <w:rPr>
          <w:color w:val="363636"/>
          <w:sz w:val="32"/>
          <w:szCs w:val="32"/>
        </w:rPr>
        <w:t>второму</w:t>
      </w:r>
      <w:r w:rsidR="0068415D">
        <w:rPr>
          <w:color w:val="363636"/>
          <w:sz w:val="32"/>
          <w:szCs w:val="32"/>
        </w:rPr>
        <w:t>)</w:t>
      </w:r>
      <w:r w:rsidRPr="006A2B4F">
        <w:rPr>
          <w:color w:val="363636"/>
          <w:sz w:val="32"/>
          <w:szCs w:val="32"/>
        </w:rPr>
        <w:t xml:space="preserve"> языку зависит от создания благоприятной психологической атмосферы на занятиях, положительной мотивации</w:t>
      </w:r>
      <w:proofErr w:type="gramStart"/>
      <w:r w:rsidRPr="006A2B4F">
        <w:rPr>
          <w:color w:val="363636"/>
          <w:sz w:val="32"/>
          <w:szCs w:val="32"/>
        </w:rPr>
        <w:t>.</w:t>
      </w:r>
      <w:r w:rsidR="000572A5">
        <w:rPr>
          <w:color w:val="363636"/>
          <w:sz w:val="32"/>
          <w:szCs w:val="32"/>
        </w:rPr>
        <w:t>В</w:t>
      </w:r>
      <w:proofErr w:type="gramEnd"/>
      <w:r w:rsidR="000572A5">
        <w:rPr>
          <w:color w:val="363636"/>
          <w:sz w:val="32"/>
          <w:szCs w:val="32"/>
        </w:rPr>
        <w:t>оспитатели по обучению татарскому языку н</w:t>
      </w:r>
      <w:r w:rsidR="000572A5" w:rsidRPr="000572A5">
        <w:rPr>
          <w:color w:val="363636"/>
          <w:sz w:val="32"/>
          <w:szCs w:val="32"/>
        </w:rPr>
        <w:t xml:space="preserve">а занятиях </w:t>
      </w:r>
      <w:r w:rsidR="000572A5">
        <w:rPr>
          <w:color w:val="363636"/>
          <w:sz w:val="32"/>
          <w:szCs w:val="32"/>
        </w:rPr>
        <w:t>используют</w:t>
      </w:r>
      <w:r w:rsidR="000572A5" w:rsidRPr="000572A5">
        <w:rPr>
          <w:color w:val="363636"/>
          <w:sz w:val="32"/>
          <w:szCs w:val="32"/>
        </w:rPr>
        <w:t xml:space="preserve"> различные лексические, ролев</w:t>
      </w:r>
      <w:r w:rsidR="000572A5">
        <w:rPr>
          <w:color w:val="363636"/>
          <w:sz w:val="32"/>
          <w:szCs w:val="32"/>
        </w:rPr>
        <w:t>ые, имитационные игры ипомнят</w:t>
      </w:r>
      <w:r w:rsidR="000572A5" w:rsidRPr="000572A5">
        <w:rPr>
          <w:color w:val="363636"/>
          <w:sz w:val="32"/>
          <w:szCs w:val="32"/>
        </w:rPr>
        <w:t xml:space="preserve">, что поддержать интерес к игре можно лишь при сохранении положительно окрашенного эмоционального фона на занятии. </w:t>
      </w:r>
    </w:p>
    <w:p w:rsidR="00D11B2E" w:rsidRPr="00D11B2E" w:rsidRDefault="00D11B2E" w:rsidP="006A2B4F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16"/>
          <w:szCs w:val="16"/>
        </w:rPr>
      </w:pPr>
    </w:p>
    <w:p w:rsidR="000A1EC4" w:rsidRDefault="000A1EC4" w:rsidP="003D4B57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</w:rPr>
      </w:pPr>
      <w:r w:rsidRPr="000572A5">
        <w:rPr>
          <w:color w:val="363636"/>
          <w:sz w:val="32"/>
          <w:szCs w:val="32"/>
        </w:rPr>
        <w:t>Игровые методики, смена видов деятельности на занятии, использование различных видов наглядности, технических, мультимедийных ср</w:t>
      </w:r>
      <w:r w:rsidR="0068415D">
        <w:rPr>
          <w:color w:val="363636"/>
          <w:sz w:val="32"/>
          <w:szCs w:val="32"/>
        </w:rPr>
        <w:t>едств помогают поддерживать у детей</w:t>
      </w:r>
      <w:r w:rsidRPr="000572A5">
        <w:rPr>
          <w:color w:val="363636"/>
          <w:sz w:val="32"/>
          <w:szCs w:val="32"/>
        </w:rPr>
        <w:t xml:space="preserve"> интерес к предмету. Без этого  </w:t>
      </w:r>
      <w:r>
        <w:rPr>
          <w:color w:val="363636"/>
          <w:sz w:val="32"/>
          <w:szCs w:val="32"/>
        </w:rPr>
        <w:t>невозможно обучение татарскому</w:t>
      </w:r>
      <w:r w:rsidRPr="000572A5">
        <w:rPr>
          <w:color w:val="363636"/>
          <w:sz w:val="32"/>
          <w:szCs w:val="32"/>
        </w:rPr>
        <w:t xml:space="preserve"> языку на начальном этапе.</w:t>
      </w:r>
      <w:r w:rsidR="0068415D">
        <w:rPr>
          <w:color w:val="363636"/>
          <w:sz w:val="32"/>
          <w:szCs w:val="32"/>
        </w:rPr>
        <w:t>Воспитателям всегда</w:t>
      </w:r>
      <w:r w:rsidR="0068415D" w:rsidRPr="0068415D">
        <w:rPr>
          <w:color w:val="363636"/>
          <w:sz w:val="32"/>
          <w:szCs w:val="32"/>
        </w:rPr>
        <w:t xml:space="preserve"> интересно заниматься чем-то новым и увлекательным, делать свои занятия насыщенными, продуктивными и современными. Поиск</w:t>
      </w:r>
      <w:r w:rsidR="0068415D">
        <w:rPr>
          <w:color w:val="363636"/>
          <w:sz w:val="32"/>
          <w:szCs w:val="32"/>
        </w:rPr>
        <w:t xml:space="preserve"> эффективных методик привел воспитателей татарского языка</w:t>
      </w:r>
      <w:r w:rsidR="0068415D" w:rsidRPr="0068415D">
        <w:rPr>
          <w:color w:val="363636"/>
          <w:sz w:val="32"/>
          <w:szCs w:val="32"/>
        </w:rPr>
        <w:t xml:space="preserve"> к новым технологиям. </w:t>
      </w:r>
      <w:r w:rsidR="003D4B57" w:rsidRPr="003D4B57">
        <w:rPr>
          <w:color w:val="363636"/>
          <w:sz w:val="32"/>
          <w:szCs w:val="32"/>
        </w:rPr>
        <w:t>Одним из наиболее оптимальных средств повышения мотивации к изучению татарского языка является использование на занятиях информационно-ком</w:t>
      </w:r>
      <w:r w:rsidR="003D4B57">
        <w:rPr>
          <w:color w:val="363636"/>
          <w:sz w:val="32"/>
          <w:szCs w:val="32"/>
        </w:rPr>
        <w:t>м</w:t>
      </w:r>
      <w:r w:rsidR="003D4B57" w:rsidRPr="003D4B57">
        <w:rPr>
          <w:color w:val="363636"/>
          <w:sz w:val="32"/>
          <w:szCs w:val="32"/>
        </w:rPr>
        <w:t>уникационных технологий.</w:t>
      </w:r>
    </w:p>
    <w:p w:rsidR="003D4B57" w:rsidRPr="003D4B57" w:rsidRDefault="003D4B57" w:rsidP="003D4B57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16"/>
          <w:szCs w:val="16"/>
        </w:rPr>
      </w:pPr>
    </w:p>
    <w:p w:rsidR="003D4B57" w:rsidRDefault="003D4B57" w:rsidP="003D4B57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3D4B57" w:rsidRDefault="00994847" w:rsidP="003D4B57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32"/>
          <w:szCs w:val="32"/>
          <w:shd w:val="clear" w:color="auto" w:fill="FFFFFF"/>
          <w:lang w:val="en-US" w:eastAsia="ru-RU"/>
        </w:rPr>
        <w:lastRenderedPageBreak/>
        <w:t xml:space="preserve">                </w:t>
      </w:r>
      <w:r w:rsidR="0031580A">
        <w:rPr>
          <w:rFonts w:ascii="Times New Roman" w:hAnsi="Times New Roman" w:cs="Times New Roman"/>
          <w:noProof/>
          <w:color w:val="222222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781300" cy="2085975"/>
            <wp:effectExtent l="0" t="0" r="0" b="9525"/>
            <wp:docPr id="10" name="Рисунок 10" descr="E:\Новая папка (5)\DSC03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5)\DSC038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11" cy="208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B57" w:rsidRDefault="003D4B57" w:rsidP="003D4B57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 xml:space="preserve">           </w:t>
      </w:r>
    </w:p>
    <w:p w:rsidR="0031580A" w:rsidRDefault="0031580A" w:rsidP="0031580A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</w:rPr>
      </w:pPr>
      <w:r w:rsidRPr="000572A5">
        <w:rPr>
          <w:sz w:val="32"/>
          <w:szCs w:val="32"/>
        </w:rPr>
        <w:t xml:space="preserve">Игры можно использовать на разных этапах обучения татарскому языку. </w:t>
      </w:r>
      <w:r w:rsidRPr="000572A5">
        <w:rPr>
          <w:color w:val="363636"/>
          <w:sz w:val="32"/>
          <w:szCs w:val="32"/>
        </w:rPr>
        <w:t>Например, на этапе ознакомления с новыми словами следует включить игровые упражнения, направленные на выр</w:t>
      </w:r>
      <w:r>
        <w:rPr>
          <w:color w:val="363636"/>
          <w:sz w:val="32"/>
          <w:szCs w:val="32"/>
        </w:rPr>
        <w:t>аботку мимики, жестов, сопровож</w:t>
      </w:r>
      <w:r w:rsidRPr="000572A5">
        <w:rPr>
          <w:color w:val="363636"/>
          <w:sz w:val="32"/>
          <w:szCs w:val="32"/>
        </w:rPr>
        <w:t xml:space="preserve">дая </w:t>
      </w:r>
      <w:proofErr w:type="spellStart"/>
      <w:r w:rsidRPr="000572A5">
        <w:rPr>
          <w:color w:val="363636"/>
          <w:sz w:val="32"/>
          <w:szCs w:val="32"/>
        </w:rPr>
        <w:t>аудированием</w:t>
      </w:r>
      <w:proofErr w:type="spellEnd"/>
      <w:r w:rsidRPr="000572A5">
        <w:rPr>
          <w:color w:val="363636"/>
          <w:sz w:val="32"/>
          <w:szCs w:val="32"/>
        </w:rPr>
        <w:t>, произношением этих слов. «Маленький» («</w:t>
      </w:r>
      <w:proofErr w:type="spellStart"/>
      <w:r w:rsidRPr="000572A5">
        <w:rPr>
          <w:color w:val="363636"/>
          <w:sz w:val="32"/>
          <w:szCs w:val="32"/>
        </w:rPr>
        <w:t>Кечкенэ</w:t>
      </w:r>
      <w:proofErr w:type="spellEnd"/>
      <w:r w:rsidRPr="000572A5">
        <w:rPr>
          <w:color w:val="363636"/>
          <w:sz w:val="32"/>
          <w:szCs w:val="32"/>
        </w:rPr>
        <w:t>») - дети улыбаются, делают жест большим и указательным пальцем. «Большой» («</w:t>
      </w:r>
      <w:proofErr w:type="spellStart"/>
      <w:r w:rsidRPr="000572A5">
        <w:rPr>
          <w:color w:val="363636"/>
          <w:sz w:val="32"/>
          <w:szCs w:val="32"/>
        </w:rPr>
        <w:t>Зур</w:t>
      </w:r>
      <w:proofErr w:type="spellEnd"/>
      <w:r w:rsidRPr="000572A5">
        <w:rPr>
          <w:color w:val="363636"/>
          <w:sz w:val="32"/>
          <w:szCs w:val="32"/>
        </w:rPr>
        <w:t>») – приподнимают брови, широко открывают глаза, руки разводят в стороны. «Плохо» («</w:t>
      </w:r>
      <w:proofErr w:type="spellStart"/>
      <w:r w:rsidRPr="000572A5">
        <w:rPr>
          <w:color w:val="363636"/>
          <w:sz w:val="32"/>
          <w:szCs w:val="32"/>
        </w:rPr>
        <w:t>Начар</w:t>
      </w:r>
      <w:proofErr w:type="spellEnd"/>
      <w:r w:rsidRPr="000572A5">
        <w:rPr>
          <w:color w:val="363636"/>
          <w:sz w:val="32"/>
          <w:szCs w:val="32"/>
        </w:rPr>
        <w:t>») – дети сдвигают брови.</w:t>
      </w:r>
      <w:r>
        <w:rPr>
          <w:color w:val="363636"/>
          <w:sz w:val="32"/>
          <w:szCs w:val="32"/>
        </w:rPr>
        <w:t>Воспитателю</w:t>
      </w:r>
      <w:r w:rsidRPr="00F32104">
        <w:rPr>
          <w:color w:val="363636"/>
          <w:sz w:val="32"/>
          <w:szCs w:val="32"/>
        </w:rPr>
        <w:t xml:space="preserve"> часто бывает достаточно показать жест, чтобы ребёнок вспомнил необходимое слово.</w:t>
      </w:r>
    </w:p>
    <w:p w:rsidR="002F49E0" w:rsidRPr="002F49E0" w:rsidRDefault="002F49E0" w:rsidP="0031580A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16"/>
          <w:szCs w:val="16"/>
        </w:rPr>
      </w:pPr>
    </w:p>
    <w:p w:rsidR="003D4B57" w:rsidRDefault="0031580A" w:rsidP="0031580A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363636"/>
          <w:sz w:val="32"/>
          <w:szCs w:val="32"/>
          <w:lang w:eastAsia="ru-RU"/>
        </w:rPr>
        <w:drawing>
          <wp:inline distT="0" distB="0" distL="0" distR="0">
            <wp:extent cx="2628900" cy="1914523"/>
            <wp:effectExtent l="0" t="0" r="0" b="0"/>
            <wp:docPr id="28" name="Рисунок 28" descr="E:\Новая папка (5)\DSC05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овая папка (5)\DSC057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05" cy="191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B57" w:rsidRPr="0031580A" w:rsidRDefault="003D4B57" w:rsidP="0031580A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</w:pPr>
    </w:p>
    <w:p w:rsidR="00FC2619" w:rsidRDefault="00007A0E" w:rsidP="0031580A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</w:rPr>
      </w:pPr>
      <w:r w:rsidRPr="000572A5">
        <w:rPr>
          <w:color w:val="363636"/>
          <w:sz w:val="32"/>
          <w:szCs w:val="32"/>
        </w:rPr>
        <w:t>Интересны и т</w:t>
      </w:r>
      <w:r w:rsidR="00FC2619">
        <w:rPr>
          <w:color w:val="363636"/>
          <w:sz w:val="32"/>
          <w:szCs w:val="32"/>
        </w:rPr>
        <w:t xml:space="preserve">ак называемые пальчиковые игры, </w:t>
      </w:r>
      <w:r w:rsidRPr="000572A5">
        <w:rPr>
          <w:color w:val="363636"/>
          <w:sz w:val="32"/>
          <w:szCs w:val="32"/>
        </w:rPr>
        <w:t>когда кроме языковых навыков развивает</w:t>
      </w:r>
      <w:r>
        <w:rPr>
          <w:color w:val="363636"/>
          <w:sz w:val="32"/>
          <w:szCs w:val="32"/>
        </w:rPr>
        <w:t>ся мелкая моторика рук дош</w:t>
      </w:r>
      <w:r w:rsidRPr="000572A5">
        <w:rPr>
          <w:color w:val="363636"/>
          <w:sz w:val="32"/>
          <w:szCs w:val="32"/>
        </w:rPr>
        <w:t>кольников. А это положительно влияет на их речемыслительную деятельность.</w:t>
      </w:r>
    </w:p>
    <w:p w:rsidR="0031580A" w:rsidRPr="0031580A" w:rsidRDefault="0031580A" w:rsidP="0031580A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16"/>
          <w:szCs w:val="16"/>
        </w:rPr>
      </w:pPr>
    </w:p>
    <w:p w:rsidR="00CA0A9D" w:rsidRDefault="0031580A" w:rsidP="0031580A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</w:rPr>
      </w:pPr>
      <w:r>
        <w:rPr>
          <w:noProof/>
          <w:color w:val="363636"/>
          <w:sz w:val="32"/>
          <w:szCs w:val="32"/>
        </w:rPr>
        <w:lastRenderedPageBreak/>
        <w:drawing>
          <wp:inline distT="0" distB="0" distL="0" distR="0">
            <wp:extent cx="2730499" cy="2047875"/>
            <wp:effectExtent l="0" t="0" r="0" b="0"/>
            <wp:docPr id="17" name="Рисунок 17" descr="E:\Новая папка (5)\DSC0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 (5)\DSC057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04" cy="205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13D" w:rsidRPr="0031580A" w:rsidRDefault="002F49E0" w:rsidP="0031580A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color w:val="363636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 xml:space="preserve">                            </w:t>
      </w:r>
    </w:p>
    <w:p w:rsidR="007A413D" w:rsidRPr="007A413D" w:rsidRDefault="007A413D" w:rsidP="0031580A">
      <w:pPr>
        <w:pStyle w:val="a3"/>
        <w:shd w:val="clear" w:color="auto" w:fill="FFFFFF"/>
        <w:spacing w:before="0" w:beforeAutospacing="0" w:after="0" w:afterAutospacing="0"/>
        <w:jc w:val="both"/>
        <w:rPr>
          <w:color w:val="C00000"/>
          <w:sz w:val="16"/>
          <w:szCs w:val="16"/>
        </w:rPr>
      </w:pPr>
    </w:p>
    <w:p w:rsidR="00F32104" w:rsidRDefault="00F32104" w:rsidP="003D4B57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</w:rPr>
      </w:pPr>
      <w:r w:rsidRPr="00232B7B">
        <w:rPr>
          <w:color w:val="363636"/>
          <w:sz w:val="32"/>
          <w:szCs w:val="32"/>
        </w:rPr>
        <w:t xml:space="preserve">На этапе закрепления новой лексики можно перейти к театрализованным играм, подобрав материал, насыщенный глагольной, прилагательной лексикой, который поможет детям поупражняться в ситуативной речи, активизировать словарь. Такие игры оказывают большое влияние на личность ребёнка, развитие его речи, являются сильным, но ненавязчивым педагогическим средством в изучении языка. Малыш во время игры чувствует себя раскованно, свободно, даже не замечая, что занят очень важным делом. Участвуя в театрализованных играх, он знакомится с окружающим миром через образы, краски, звуки. Ситуацию речевого общения следует усложнить, введя в игру персонажи (куклу </w:t>
      </w:r>
      <w:proofErr w:type="spellStart"/>
      <w:r w:rsidRPr="00232B7B">
        <w:rPr>
          <w:color w:val="363636"/>
          <w:sz w:val="32"/>
          <w:szCs w:val="32"/>
        </w:rPr>
        <w:t>би</w:t>
      </w:r>
      <w:proofErr w:type="spellEnd"/>
      <w:r w:rsidRPr="00232B7B">
        <w:rPr>
          <w:color w:val="363636"/>
          <w:sz w:val="32"/>
          <w:szCs w:val="32"/>
        </w:rPr>
        <w:t>-ба-</w:t>
      </w:r>
      <w:proofErr w:type="spellStart"/>
      <w:r w:rsidRPr="00232B7B">
        <w:rPr>
          <w:color w:val="363636"/>
          <w:sz w:val="32"/>
          <w:szCs w:val="32"/>
        </w:rPr>
        <w:t>бо</w:t>
      </w:r>
      <w:proofErr w:type="spellEnd"/>
      <w:r w:rsidRPr="00232B7B">
        <w:rPr>
          <w:color w:val="363636"/>
          <w:sz w:val="32"/>
          <w:szCs w:val="32"/>
        </w:rPr>
        <w:t>, игрушку), которые помогают перенести диалог со сцены в зрительскую аудиторию. Дети с удовольствием вступают в беседу, знакомятся с новым персонажем, отгадывают загадки, описывают предметы, которые куклы предлагают рассмотреть. На этапе закрепления, активного использования языка можно организовать с детьми театрализованные игры по знакомым произведениям, предложить им «оживить» картинки («Насекомые за чаепитием», «Звери на уроке», «Семья вечером» и так далее) – придумать диалог и «сыграть» его в любом виде кукольного театра. В театрализованной игре дошкольник получает удовольствие от самого её процесса, даже если она предполагает определённый результат. Благодаря этому, ребёнок захочет участвовать в этой игре снова и снова. Значит – можно добиться хороших результатов.</w:t>
      </w:r>
    </w:p>
    <w:p w:rsidR="002F49E0" w:rsidRDefault="002F49E0" w:rsidP="003D4B57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</w:rPr>
      </w:pPr>
    </w:p>
    <w:p w:rsidR="00627BA8" w:rsidRDefault="001F2DD2" w:rsidP="00994847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  <w:lang w:val="en-US"/>
        </w:rPr>
      </w:pPr>
      <w:r>
        <w:rPr>
          <w:noProof/>
          <w:color w:val="363636"/>
          <w:sz w:val="32"/>
          <w:szCs w:val="32"/>
        </w:rPr>
        <w:lastRenderedPageBreak/>
        <w:drawing>
          <wp:inline distT="0" distB="0" distL="0" distR="0" wp14:anchorId="2043026F" wp14:editId="45C1174B">
            <wp:extent cx="2476500" cy="1969293"/>
            <wp:effectExtent l="0" t="0" r="0" b="0"/>
            <wp:docPr id="22" name="Рисунок 22" descr="C:\Users\самсунь\Desktop\ФОТО 2012-2013\фото 2012- 2013 1 зд\люзия м\DSC0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ь\Desktop\ФОТО 2012-2013\фото 2012- 2013 1 зд\люзия м\DSC036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154" cy="197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847" w:rsidRPr="00994847" w:rsidRDefault="00994847" w:rsidP="00994847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  <w:lang w:val="en-US"/>
        </w:rPr>
      </w:pPr>
    </w:p>
    <w:p w:rsidR="002F49E0" w:rsidRDefault="002F49E0" w:rsidP="00C965AD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</w:rPr>
      </w:pPr>
      <w:r w:rsidRPr="00232B7B">
        <w:rPr>
          <w:color w:val="363636"/>
          <w:sz w:val="32"/>
          <w:szCs w:val="32"/>
        </w:rPr>
        <w:t xml:space="preserve">Широко применяются </w:t>
      </w:r>
      <w:r>
        <w:rPr>
          <w:color w:val="363636"/>
          <w:sz w:val="32"/>
          <w:szCs w:val="32"/>
        </w:rPr>
        <w:t xml:space="preserve"> подвижные игры со словами. </w:t>
      </w:r>
      <w:r w:rsidRPr="00232B7B">
        <w:rPr>
          <w:color w:val="363636"/>
          <w:sz w:val="32"/>
          <w:szCs w:val="32"/>
        </w:rPr>
        <w:t>Благодаря этому, подвижнее и выразительнее становится детская мимика, движения приобретают большую уверенность, управляемость. Дошколята учатся понимать оттенки и нюансы в выражении лица, жестах и движениях другого человека.</w:t>
      </w:r>
      <w:r w:rsidRPr="00D04A8B">
        <w:rPr>
          <w:color w:val="363636"/>
          <w:sz w:val="32"/>
          <w:szCs w:val="32"/>
        </w:rPr>
        <w:t>Играть с ребенком – значит разговаривать с ним на самом понятном ему языке.</w:t>
      </w:r>
    </w:p>
    <w:p w:rsidR="002F49E0" w:rsidRPr="00DD1DC9" w:rsidRDefault="002F49E0" w:rsidP="00C965AD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16"/>
          <w:szCs w:val="16"/>
        </w:rPr>
      </w:pPr>
    </w:p>
    <w:p w:rsidR="00C965AD" w:rsidRPr="00C965AD" w:rsidRDefault="00C965AD" w:rsidP="00C965AD">
      <w:pPr>
        <w:pStyle w:val="a3"/>
        <w:shd w:val="clear" w:color="auto" w:fill="FFFFFF"/>
        <w:spacing w:before="0" w:beforeAutospacing="0" w:after="0" w:afterAutospacing="0"/>
        <w:jc w:val="both"/>
        <w:rPr>
          <w:color w:val="00B050"/>
          <w:sz w:val="16"/>
          <w:szCs w:val="16"/>
        </w:rPr>
      </w:pPr>
    </w:p>
    <w:p w:rsidR="0068415D" w:rsidRDefault="0068415D" w:rsidP="00C965AD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32"/>
          <w:szCs w:val="32"/>
        </w:rPr>
      </w:pPr>
      <w:r w:rsidRPr="0068415D">
        <w:rPr>
          <w:color w:val="363636"/>
          <w:sz w:val="32"/>
          <w:szCs w:val="32"/>
        </w:rPr>
        <w:t>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предложения. А воспитатели татар</w:t>
      </w:r>
      <w:r w:rsidR="00C965AD">
        <w:rPr>
          <w:color w:val="363636"/>
          <w:sz w:val="32"/>
          <w:szCs w:val="32"/>
        </w:rPr>
        <w:t xml:space="preserve">ского языка на этой основе у детей </w:t>
      </w:r>
      <w:r w:rsidRPr="0068415D">
        <w:rPr>
          <w:color w:val="363636"/>
          <w:sz w:val="32"/>
          <w:szCs w:val="32"/>
        </w:rPr>
        <w:t xml:space="preserve"> отрабатывают правильное произношение специфических татарских звуков.</w:t>
      </w:r>
    </w:p>
    <w:p w:rsidR="00C965AD" w:rsidRPr="00C965AD" w:rsidRDefault="00C965AD" w:rsidP="00C965AD">
      <w:pPr>
        <w:pStyle w:val="a3"/>
        <w:shd w:val="clear" w:color="auto" w:fill="FFFFFF"/>
        <w:spacing w:before="0" w:beforeAutospacing="0" w:after="0" w:afterAutospacing="0"/>
        <w:jc w:val="both"/>
        <w:rPr>
          <w:color w:val="363636"/>
          <w:sz w:val="16"/>
          <w:szCs w:val="16"/>
        </w:rPr>
      </w:pPr>
    </w:p>
    <w:p w:rsidR="0068415D" w:rsidRPr="0068415D" w:rsidRDefault="0068415D" w:rsidP="00C965AD">
      <w:pPr>
        <w:pStyle w:val="a3"/>
        <w:spacing w:before="0" w:beforeAutospacing="0" w:after="0" w:afterAutospacing="0"/>
        <w:rPr>
          <w:color w:val="363636"/>
          <w:sz w:val="32"/>
          <w:szCs w:val="32"/>
        </w:rPr>
      </w:pPr>
      <w:r w:rsidRPr="0068415D">
        <w:rPr>
          <w:noProof/>
          <w:color w:val="363636"/>
          <w:sz w:val="32"/>
          <w:szCs w:val="32"/>
        </w:rPr>
        <w:drawing>
          <wp:inline distT="0" distB="0" distL="0" distR="0">
            <wp:extent cx="2714625" cy="2053915"/>
            <wp:effectExtent l="0" t="0" r="0" b="3810"/>
            <wp:docPr id="8" name="Рисунок 8" descr="E:\ппппппппппппппппп\DSCF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пппппппппппппппп\DSCF05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73" cy="205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4847">
        <w:rPr>
          <w:noProof/>
          <w:color w:val="363636"/>
          <w:sz w:val="32"/>
          <w:szCs w:val="32"/>
          <w:lang w:val="en-US"/>
        </w:rPr>
        <w:t xml:space="preserve">    </w:t>
      </w:r>
      <w:r w:rsidRPr="0068415D">
        <w:rPr>
          <w:noProof/>
          <w:color w:val="363636"/>
          <w:sz w:val="32"/>
          <w:szCs w:val="32"/>
        </w:rPr>
        <w:drawing>
          <wp:inline distT="0" distB="0" distL="0" distR="0">
            <wp:extent cx="2743199" cy="2057400"/>
            <wp:effectExtent l="0" t="0" r="635" b="0"/>
            <wp:docPr id="13" name="Рисунок 13" descr="E:\Новая папка (5)\DSC05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5)\DSC057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083" cy="205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4847">
        <w:rPr>
          <w:noProof/>
          <w:color w:val="363636"/>
          <w:sz w:val="32"/>
          <w:szCs w:val="32"/>
          <w:lang w:val="en-US"/>
        </w:rPr>
        <w:t xml:space="preserve">     </w:t>
      </w:r>
      <w:r w:rsidRPr="0068415D">
        <w:rPr>
          <w:noProof/>
          <w:color w:val="363636"/>
          <w:sz w:val="32"/>
          <w:szCs w:val="32"/>
        </w:rPr>
        <w:drawing>
          <wp:inline distT="0" distB="0" distL="0" distR="0">
            <wp:extent cx="2543175" cy="2045181"/>
            <wp:effectExtent l="0" t="0" r="0" b="0"/>
            <wp:docPr id="7" name="Рисунок 7" descr="E:\ппппппппппппппппп\DSC0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пппппппппппппппп\DSC053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627" cy="205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08B" w:rsidRPr="00E1017A" w:rsidRDefault="003D408B" w:rsidP="00E1017A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1017A">
        <w:rPr>
          <w:sz w:val="32"/>
          <w:szCs w:val="32"/>
        </w:rPr>
        <w:lastRenderedPageBreak/>
        <w:t>В образовательной деятельности при обучении татарскому языку дошкольники получают  новые знания о родной земле, рассматривают  иллюстрации с достопримечательностями города, что дает возможность детям общаться.</w:t>
      </w:r>
    </w:p>
    <w:p w:rsidR="003D408B" w:rsidRPr="003D620E" w:rsidRDefault="003D408B" w:rsidP="00E1017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2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конспектах занятий </w:t>
      </w:r>
      <w:r w:rsidRPr="00E101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воспитатели по обучению татарскому языку </w:t>
      </w:r>
      <w:r w:rsidRPr="003D620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ставятся такие задачи:</w:t>
      </w:r>
    </w:p>
    <w:p w:rsidR="003D408B" w:rsidRPr="00E1017A" w:rsidRDefault="003D408B" w:rsidP="00E1017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20E">
        <w:rPr>
          <w:rFonts w:ascii="Times New Roman" w:eastAsia="Times New Roman" w:hAnsi="Times New Roman" w:cs="Times New Roman"/>
          <w:sz w:val="32"/>
          <w:szCs w:val="32"/>
          <w:lang w:eastAsia="ru-RU"/>
        </w:rPr>
        <w:t>*воспитывать у детей любовь к родному краю, к её природе и бережное отношение к ней;</w:t>
      </w:r>
    </w:p>
    <w:p w:rsidR="003D408B" w:rsidRPr="003D620E" w:rsidRDefault="003D408B" w:rsidP="00E1017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20E">
        <w:rPr>
          <w:rFonts w:ascii="Times New Roman" w:eastAsia="Times New Roman" w:hAnsi="Times New Roman" w:cs="Times New Roman"/>
          <w:sz w:val="32"/>
          <w:szCs w:val="32"/>
          <w:lang w:eastAsia="ru-RU"/>
        </w:rPr>
        <w:t>*вызвать у детей интерес к историческому прошлому родного края;</w:t>
      </w:r>
    </w:p>
    <w:p w:rsidR="003D408B" w:rsidRPr="003D620E" w:rsidRDefault="003D408B" w:rsidP="00E1017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20E">
        <w:rPr>
          <w:rFonts w:ascii="Times New Roman" w:eastAsia="Times New Roman" w:hAnsi="Times New Roman" w:cs="Times New Roman"/>
          <w:sz w:val="32"/>
          <w:szCs w:val="32"/>
          <w:lang w:eastAsia="ru-RU"/>
        </w:rPr>
        <w:t>*воспитывать патриотические чувства у детей, гордость и уважение к прошлому и настоящему родного края;</w:t>
      </w:r>
    </w:p>
    <w:p w:rsidR="003D408B" w:rsidRPr="003D620E" w:rsidRDefault="003D408B" w:rsidP="00E1017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20E">
        <w:rPr>
          <w:rFonts w:ascii="Times New Roman" w:eastAsia="Times New Roman" w:hAnsi="Times New Roman" w:cs="Times New Roman"/>
          <w:sz w:val="32"/>
          <w:szCs w:val="32"/>
          <w:lang w:eastAsia="ru-RU"/>
        </w:rPr>
        <w:t>*познакомить детей с интересными историческими событиями, трудовой деятельностью, культурой, бытом и праздниками татарского народа;</w:t>
      </w:r>
    </w:p>
    <w:p w:rsidR="003D408B" w:rsidRPr="00BF7A35" w:rsidRDefault="003D408B" w:rsidP="00BF7A3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D620E">
        <w:rPr>
          <w:rFonts w:ascii="Times New Roman" w:eastAsia="Times New Roman" w:hAnsi="Times New Roman" w:cs="Times New Roman"/>
          <w:sz w:val="32"/>
          <w:szCs w:val="32"/>
          <w:lang w:eastAsia="ru-RU"/>
        </w:rPr>
        <w:t>*познакомить с историческими памятниками и достопримечательностями столицы- г.Казани и т. д.</w:t>
      </w:r>
    </w:p>
    <w:p w:rsidR="00E1017A" w:rsidRPr="00E1017A" w:rsidRDefault="00E1017A" w:rsidP="00E1017A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1017A">
        <w:rPr>
          <w:sz w:val="32"/>
          <w:szCs w:val="32"/>
        </w:rPr>
        <w:t>“Программа воспитание и обучение в детском саду” не ставит перед педагогами задачу сообщать детям младшей группы сведения  о народах,  живущих в нашей стране, о культуре, быте.</w:t>
      </w:r>
    </w:p>
    <w:p w:rsidR="00E1017A" w:rsidRPr="00E1017A" w:rsidRDefault="00E1017A" w:rsidP="00E1017A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E1017A">
        <w:rPr>
          <w:sz w:val="32"/>
          <w:szCs w:val="32"/>
        </w:rPr>
        <w:t>Маленькому ребёнку наиболее понятно самое ближайшее окружение, поступки близких людей. Задача воспитателя заключается в том, чтобы доходчиво раскрыть, наглядно показать значение  предметов, явлений, событий, поступков.</w:t>
      </w:r>
      <w:r w:rsidR="00BF7A35">
        <w:rPr>
          <w:sz w:val="32"/>
          <w:szCs w:val="32"/>
        </w:rPr>
        <w:t xml:space="preserve"> В </w:t>
      </w:r>
      <w:proofErr w:type="gramStart"/>
      <w:r w:rsidR="00BF7A35">
        <w:rPr>
          <w:sz w:val="32"/>
          <w:szCs w:val="32"/>
        </w:rPr>
        <w:t>более старшем</w:t>
      </w:r>
      <w:proofErr w:type="gramEnd"/>
      <w:r w:rsidR="00BF7A35">
        <w:rPr>
          <w:sz w:val="32"/>
          <w:szCs w:val="32"/>
        </w:rPr>
        <w:t xml:space="preserve"> возрасте детям понятны и интересны знания о татарском народе</w:t>
      </w:r>
      <w:r w:rsidR="003A2736">
        <w:rPr>
          <w:sz w:val="32"/>
          <w:szCs w:val="32"/>
        </w:rPr>
        <w:t>, их быте</w:t>
      </w:r>
      <w:r w:rsidR="00BF7A35">
        <w:rPr>
          <w:sz w:val="32"/>
          <w:szCs w:val="32"/>
        </w:rPr>
        <w:t>.</w:t>
      </w:r>
    </w:p>
    <w:p w:rsidR="003D408B" w:rsidRPr="00994847" w:rsidRDefault="003D408B" w:rsidP="009948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475525" w:rsidRPr="003D620E" w:rsidRDefault="00475525" w:rsidP="00475525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D620E">
        <w:rPr>
          <w:rFonts w:ascii="Times New Roman" w:hAnsi="Times New Roman" w:cs="Times New Roman"/>
          <w:sz w:val="32"/>
          <w:szCs w:val="32"/>
        </w:rPr>
        <w:t xml:space="preserve">Работу с детьми воспитатели по обучению татарскому языку осуществляют по новым методическим пособиям </w:t>
      </w:r>
      <w:r w:rsidRPr="003D620E">
        <w:rPr>
          <w:rFonts w:ascii="Times New Roman" w:hAnsi="Times New Roman" w:cs="Times New Roman"/>
          <w:sz w:val="32"/>
          <w:szCs w:val="32"/>
          <w:lang w:val="tt-RU"/>
        </w:rPr>
        <w:t>“</w:t>
      </w:r>
      <w:proofErr w:type="spellStart"/>
      <w:r w:rsidRPr="003D620E">
        <w:rPr>
          <w:rFonts w:ascii="Times New Roman" w:hAnsi="Times New Roman" w:cs="Times New Roman"/>
          <w:sz w:val="32"/>
          <w:szCs w:val="32"/>
        </w:rPr>
        <w:t>Татарча</w:t>
      </w:r>
      <w:proofErr w:type="spellEnd"/>
      <w:r w:rsidRPr="003D620E">
        <w:rPr>
          <w:rFonts w:ascii="Times New Roman" w:hAnsi="Times New Roman" w:cs="Times New Roman"/>
          <w:sz w:val="32"/>
          <w:szCs w:val="32"/>
          <w:lang w:val="tt-RU"/>
        </w:rPr>
        <w:t>с</w:t>
      </w:r>
      <w:proofErr w:type="spellStart"/>
      <w:r w:rsidRPr="003D620E">
        <w:rPr>
          <w:rFonts w:ascii="Times New Roman" w:hAnsi="Times New Roman" w:cs="Times New Roman"/>
          <w:sz w:val="32"/>
          <w:szCs w:val="32"/>
        </w:rPr>
        <w:t>өйләшәбез</w:t>
      </w:r>
      <w:proofErr w:type="spellEnd"/>
      <w:r w:rsidRPr="003D620E">
        <w:rPr>
          <w:rFonts w:ascii="Times New Roman" w:hAnsi="Times New Roman" w:cs="Times New Roman"/>
          <w:sz w:val="32"/>
          <w:szCs w:val="32"/>
          <w:lang w:val="tt-RU"/>
        </w:rPr>
        <w:t>” З.М.Зариповой:</w:t>
      </w:r>
    </w:p>
    <w:p w:rsidR="00475525" w:rsidRPr="003D620E" w:rsidRDefault="00475525" w:rsidP="00475525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D620E">
        <w:rPr>
          <w:rFonts w:ascii="Times New Roman" w:hAnsi="Times New Roman" w:cs="Times New Roman"/>
          <w:sz w:val="32"/>
          <w:szCs w:val="32"/>
          <w:lang w:val="tt-RU"/>
        </w:rPr>
        <w:t>1).“</w:t>
      </w:r>
      <w:proofErr w:type="spellStart"/>
      <w:r w:rsidRPr="003D620E">
        <w:rPr>
          <w:rFonts w:ascii="Times New Roman" w:hAnsi="Times New Roman" w:cs="Times New Roman"/>
          <w:sz w:val="32"/>
          <w:szCs w:val="32"/>
        </w:rPr>
        <w:t>Татарча</w:t>
      </w:r>
      <w:proofErr w:type="spellEnd"/>
      <w:r w:rsidRPr="003D620E">
        <w:rPr>
          <w:rFonts w:ascii="Times New Roman" w:hAnsi="Times New Roman" w:cs="Times New Roman"/>
          <w:sz w:val="32"/>
          <w:szCs w:val="32"/>
          <w:lang w:val="tt-RU"/>
        </w:rPr>
        <w:t>с</w:t>
      </w:r>
      <w:proofErr w:type="spellStart"/>
      <w:r w:rsidRPr="003D620E">
        <w:rPr>
          <w:rFonts w:ascii="Times New Roman" w:hAnsi="Times New Roman" w:cs="Times New Roman"/>
          <w:sz w:val="32"/>
          <w:szCs w:val="32"/>
        </w:rPr>
        <w:t>өйләшәбез</w:t>
      </w:r>
      <w:proofErr w:type="spellEnd"/>
      <w:r w:rsidRPr="003D620E">
        <w:rPr>
          <w:rFonts w:ascii="Times New Roman" w:hAnsi="Times New Roman" w:cs="Times New Roman"/>
          <w:sz w:val="32"/>
          <w:szCs w:val="32"/>
        </w:rPr>
        <w:t>.</w:t>
      </w:r>
      <w:r w:rsidRPr="003D620E">
        <w:rPr>
          <w:rFonts w:ascii="Times New Roman" w:hAnsi="Times New Roman" w:cs="Times New Roman"/>
          <w:sz w:val="32"/>
          <w:szCs w:val="32"/>
          <w:lang w:val="tt-RU"/>
        </w:rPr>
        <w:t xml:space="preserve"> Минем өем” – для средней группы</w:t>
      </w:r>
    </w:p>
    <w:p w:rsidR="00475525" w:rsidRPr="003D620E" w:rsidRDefault="00475525" w:rsidP="00475525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D620E">
        <w:rPr>
          <w:rFonts w:ascii="Times New Roman" w:hAnsi="Times New Roman" w:cs="Times New Roman"/>
          <w:sz w:val="32"/>
          <w:szCs w:val="32"/>
          <w:lang w:val="tt-RU"/>
        </w:rPr>
        <w:t>2).“</w:t>
      </w:r>
      <w:proofErr w:type="spellStart"/>
      <w:r w:rsidRPr="003D620E">
        <w:rPr>
          <w:rFonts w:ascii="Times New Roman" w:hAnsi="Times New Roman" w:cs="Times New Roman"/>
          <w:sz w:val="32"/>
          <w:szCs w:val="32"/>
        </w:rPr>
        <w:t>Татарча</w:t>
      </w:r>
      <w:proofErr w:type="spellEnd"/>
      <w:r w:rsidRPr="003D620E">
        <w:rPr>
          <w:rFonts w:ascii="Times New Roman" w:hAnsi="Times New Roman" w:cs="Times New Roman"/>
          <w:sz w:val="32"/>
          <w:szCs w:val="32"/>
          <w:lang w:val="tt-RU"/>
        </w:rPr>
        <w:t>с</w:t>
      </w:r>
      <w:proofErr w:type="spellStart"/>
      <w:r w:rsidRPr="003D620E">
        <w:rPr>
          <w:rFonts w:ascii="Times New Roman" w:hAnsi="Times New Roman" w:cs="Times New Roman"/>
          <w:sz w:val="32"/>
          <w:szCs w:val="32"/>
        </w:rPr>
        <w:t>өйләшәбез</w:t>
      </w:r>
      <w:proofErr w:type="spellEnd"/>
      <w:r w:rsidRPr="003D620E">
        <w:rPr>
          <w:rFonts w:ascii="Times New Roman" w:hAnsi="Times New Roman" w:cs="Times New Roman"/>
          <w:sz w:val="32"/>
          <w:szCs w:val="32"/>
        </w:rPr>
        <w:t>.</w:t>
      </w:r>
      <w:r w:rsidRPr="003D620E">
        <w:rPr>
          <w:rFonts w:ascii="Times New Roman" w:hAnsi="Times New Roman" w:cs="Times New Roman"/>
          <w:sz w:val="32"/>
          <w:szCs w:val="32"/>
          <w:lang w:val="tt-RU"/>
        </w:rPr>
        <w:t xml:space="preserve"> Уйный – уйный үсәбәз ” – для старшей группы</w:t>
      </w:r>
    </w:p>
    <w:p w:rsidR="00475525" w:rsidRPr="003D620E" w:rsidRDefault="00475525" w:rsidP="00475525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D620E">
        <w:rPr>
          <w:rFonts w:ascii="Times New Roman" w:hAnsi="Times New Roman" w:cs="Times New Roman"/>
          <w:sz w:val="32"/>
          <w:szCs w:val="32"/>
          <w:lang w:val="tt-RU"/>
        </w:rPr>
        <w:t>3).“</w:t>
      </w:r>
      <w:proofErr w:type="spellStart"/>
      <w:r w:rsidRPr="003D620E">
        <w:rPr>
          <w:rFonts w:ascii="Times New Roman" w:hAnsi="Times New Roman" w:cs="Times New Roman"/>
          <w:sz w:val="32"/>
          <w:szCs w:val="32"/>
        </w:rPr>
        <w:t>Татарча</w:t>
      </w:r>
      <w:proofErr w:type="spellEnd"/>
      <w:r w:rsidRPr="003D620E">
        <w:rPr>
          <w:rFonts w:ascii="Times New Roman" w:hAnsi="Times New Roman" w:cs="Times New Roman"/>
          <w:sz w:val="32"/>
          <w:szCs w:val="32"/>
          <w:lang w:val="tt-RU"/>
        </w:rPr>
        <w:t>с</w:t>
      </w:r>
      <w:proofErr w:type="spellStart"/>
      <w:r w:rsidRPr="003D620E">
        <w:rPr>
          <w:rFonts w:ascii="Times New Roman" w:hAnsi="Times New Roman" w:cs="Times New Roman"/>
          <w:sz w:val="32"/>
          <w:szCs w:val="32"/>
        </w:rPr>
        <w:t>өйләшәбез</w:t>
      </w:r>
      <w:proofErr w:type="spellEnd"/>
      <w:r w:rsidRPr="003D620E">
        <w:rPr>
          <w:rFonts w:ascii="Times New Roman" w:hAnsi="Times New Roman" w:cs="Times New Roman"/>
          <w:sz w:val="32"/>
          <w:szCs w:val="32"/>
        </w:rPr>
        <w:t>.</w:t>
      </w:r>
      <w:r w:rsidRPr="003D620E">
        <w:rPr>
          <w:rFonts w:ascii="Times New Roman" w:hAnsi="Times New Roman" w:cs="Times New Roman"/>
          <w:sz w:val="32"/>
          <w:szCs w:val="32"/>
          <w:lang w:val="tt-RU"/>
        </w:rPr>
        <w:t xml:space="preserve"> Без инде хәзәр зурлар – мәктәпкә илтә юллар” – для подг. к школе группы.</w:t>
      </w:r>
    </w:p>
    <w:p w:rsidR="00475525" w:rsidRDefault="00475525" w:rsidP="004755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D620E">
        <w:rPr>
          <w:rFonts w:ascii="Times New Roman" w:hAnsi="Times New Roman" w:cs="Times New Roman"/>
          <w:sz w:val="32"/>
          <w:szCs w:val="32"/>
          <w:lang w:val="tt-RU"/>
        </w:rPr>
        <w:t>В татарской подгруппе подг. к школе группы используют м</w:t>
      </w:r>
      <w:proofErr w:type="spellStart"/>
      <w:r w:rsidRPr="003D620E">
        <w:rPr>
          <w:rFonts w:ascii="Times New Roman" w:hAnsi="Times New Roman" w:cs="Times New Roman"/>
          <w:sz w:val="32"/>
          <w:szCs w:val="32"/>
        </w:rPr>
        <w:t>етодическое</w:t>
      </w:r>
      <w:proofErr w:type="spellEnd"/>
      <w:r w:rsidRPr="003D620E">
        <w:rPr>
          <w:rFonts w:ascii="Times New Roman" w:hAnsi="Times New Roman" w:cs="Times New Roman"/>
          <w:sz w:val="32"/>
          <w:szCs w:val="32"/>
        </w:rPr>
        <w:t xml:space="preserve"> пособие </w:t>
      </w:r>
      <w:r w:rsidRPr="003D620E">
        <w:rPr>
          <w:rFonts w:ascii="Times New Roman" w:hAnsi="Times New Roman" w:cs="Times New Roman"/>
          <w:sz w:val="32"/>
          <w:szCs w:val="32"/>
          <w:lang w:val="tt-RU"/>
        </w:rPr>
        <w:t>“Мәктәпкәчә</w:t>
      </w:r>
    </w:p>
    <w:p w:rsidR="00475525" w:rsidRDefault="00475525" w:rsidP="004755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D620E">
        <w:rPr>
          <w:rFonts w:ascii="Times New Roman" w:hAnsi="Times New Roman" w:cs="Times New Roman"/>
          <w:sz w:val="32"/>
          <w:szCs w:val="32"/>
          <w:lang w:val="tt-RU"/>
        </w:rPr>
        <w:t>яш</w:t>
      </w:r>
      <w:r w:rsidRPr="003D620E">
        <w:rPr>
          <w:rFonts w:ascii="Times New Roman" w:hAnsi="Times New Roman" w:cs="Times New Roman"/>
          <w:sz w:val="32"/>
          <w:szCs w:val="32"/>
        </w:rPr>
        <w:t>ь</w:t>
      </w:r>
      <w:r w:rsidRPr="003D620E">
        <w:rPr>
          <w:rFonts w:ascii="Times New Roman" w:hAnsi="Times New Roman" w:cs="Times New Roman"/>
          <w:sz w:val="32"/>
          <w:szCs w:val="32"/>
          <w:lang w:val="tt-RU"/>
        </w:rPr>
        <w:t>тәгеләр әлифбасы”( Азбука для дошкольников) , Р.К.Шаеховой с целью подготовки к обучению</w:t>
      </w:r>
    </w:p>
    <w:p w:rsidR="00475525" w:rsidRDefault="00475525" w:rsidP="004755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D620E">
        <w:rPr>
          <w:rFonts w:ascii="Times New Roman" w:hAnsi="Times New Roman" w:cs="Times New Roman"/>
          <w:sz w:val="32"/>
          <w:szCs w:val="32"/>
          <w:lang w:val="tt-RU"/>
        </w:rPr>
        <w:t xml:space="preserve"> татарской грамоте. </w:t>
      </w:r>
    </w:p>
    <w:p w:rsidR="00475525" w:rsidRDefault="00475525" w:rsidP="004755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475525" w:rsidRDefault="00475525" w:rsidP="004755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475525" w:rsidRDefault="00475525" w:rsidP="004755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475525" w:rsidRPr="003D620E" w:rsidRDefault="00475525" w:rsidP="004755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475525" w:rsidRDefault="00475525" w:rsidP="00475525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lastRenderedPageBreak/>
        <w:t>Используя в ра</w:t>
      </w:r>
      <w:r w:rsidRPr="003D620E">
        <w:rPr>
          <w:rFonts w:ascii="Times New Roman" w:eastAsia="Calibri" w:hAnsi="Times New Roman" w:cs="Times New Roman"/>
          <w:sz w:val="32"/>
          <w:szCs w:val="32"/>
        </w:rPr>
        <w:t>бот</w:t>
      </w:r>
      <w:r>
        <w:rPr>
          <w:rFonts w:ascii="Times New Roman" w:eastAsia="Calibri" w:hAnsi="Times New Roman" w:cs="Times New Roman"/>
          <w:sz w:val="32"/>
          <w:szCs w:val="32"/>
        </w:rPr>
        <w:t>е УМК, инновационные методики, с</w:t>
      </w:r>
      <w:r w:rsidRPr="003D620E">
        <w:rPr>
          <w:rFonts w:ascii="Times New Roman" w:eastAsia="Calibri" w:hAnsi="Times New Roman" w:cs="Times New Roman"/>
          <w:sz w:val="32"/>
          <w:szCs w:val="32"/>
        </w:rPr>
        <w:t>овременные развивающие технологии,</w:t>
      </w:r>
      <w:r>
        <w:rPr>
          <w:rFonts w:ascii="Times New Roman" w:eastAsia="Calibri" w:hAnsi="Times New Roman" w:cs="Times New Roman"/>
          <w:sz w:val="32"/>
          <w:szCs w:val="32"/>
        </w:rPr>
        <w:t xml:space="preserve"> ТРИЗ-РТВ, моделирование, схемы, мнемотехнику, пиктограммы, проектирование, з</w:t>
      </w:r>
      <w:r w:rsidRPr="003D620E">
        <w:rPr>
          <w:rFonts w:ascii="Times New Roman" w:hAnsi="Times New Roman" w:cs="Times New Roman"/>
          <w:sz w:val="32"/>
          <w:szCs w:val="32"/>
        </w:rPr>
        <w:t>анятия с использ</w:t>
      </w:r>
      <w:r>
        <w:rPr>
          <w:rFonts w:ascii="Times New Roman" w:hAnsi="Times New Roman" w:cs="Times New Roman"/>
          <w:sz w:val="32"/>
          <w:szCs w:val="32"/>
        </w:rPr>
        <w:t>ованием компьютера – это, на наш</w:t>
      </w:r>
      <w:r w:rsidRPr="003D620E">
        <w:rPr>
          <w:rFonts w:ascii="Times New Roman" w:hAnsi="Times New Roman" w:cs="Times New Roman"/>
          <w:sz w:val="32"/>
          <w:szCs w:val="32"/>
        </w:rPr>
        <w:t xml:space="preserve"> взгляд, одно из самых  важных результатов инновационной работы в детском саду. Важно одно – найти ту грань, которая позволит сделать заня</w:t>
      </w:r>
      <w:r>
        <w:rPr>
          <w:rFonts w:ascii="Times New Roman" w:hAnsi="Times New Roman" w:cs="Times New Roman"/>
          <w:sz w:val="32"/>
          <w:szCs w:val="32"/>
        </w:rPr>
        <w:t xml:space="preserve">тие по-настоящему развивающим, познавательным и </w:t>
      </w:r>
      <w:r w:rsidRPr="003D620E">
        <w:rPr>
          <w:rFonts w:ascii="Times New Roman" w:hAnsi="Times New Roman" w:cs="Times New Roman"/>
          <w:sz w:val="32"/>
          <w:szCs w:val="32"/>
        </w:rPr>
        <w:t xml:space="preserve">современным. </w:t>
      </w:r>
    </w:p>
    <w:p w:rsidR="00475525" w:rsidRPr="003D620E" w:rsidRDefault="00475525" w:rsidP="00475525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</w:p>
    <w:p w:rsidR="003D408B" w:rsidRPr="003F6D28" w:rsidRDefault="00BF7A35" w:rsidP="00E1017A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6D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Воспитатели всех возрастных групп создают языковую среду для общения в группах. В режимных моментах  прослеживаются разные виды деятельности: чтение художественной литературы, продуктивная деятельность, </w:t>
      </w:r>
      <w:r w:rsidR="003A2736" w:rsidRPr="003F6D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игровая, трудовая и пр. </w:t>
      </w:r>
      <w:r w:rsidR="003F6D28" w:rsidRPr="003F6D28">
        <w:rPr>
          <w:rFonts w:ascii="Times New Roman" w:hAnsi="Times New Roman" w:cs="Times New Roman"/>
          <w:sz w:val="32"/>
          <w:szCs w:val="32"/>
        </w:rPr>
        <w:t>Чаще всего интерес к декоративно – прикладному искусству начинается с рассматривания иллюстраций к ска</w:t>
      </w:r>
      <w:r w:rsidR="003F6D28">
        <w:rPr>
          <w:rFonts w:ascii="Times New Roman" w:hAnsi="Times New Roman" w:cs="Times New Roman"/>
          <w:sz w:val="32"/>
          <w:szCs w:val="32"/>
        </w:rPr>
        <w:t>зкам. В рисунках видны</w:t>
      </w:r>
      <w:r w:rsidR="003F6D28" w:rsidRPr="003F6D28">
        <w:rPr>
          <w:rFonts w:ascii="Times New Roman" w:hAnsi="Times New Roman" w:cs="Times New Roman"/>
          <w:sz w:val="32"/>
          <w:szCs w:val="32"/>
        </w:rPr>
        <w:t xml:space="preserve"> особенности черт национальности татарского народа: строение глаз, лица, одежда,</w:t>
      </w:r>
      <w:r w:rsidR="003F6D28">
        <w:rPr>
          <w:rFonts w:ascii="Times New Roman" w:hAnsi="Times New Roman" w:cs="Times New Roman"/>
          <w:sz w:val="32"/>
          <w:szCs w:val="32"/>
        </w:rPr>
        <w:t xml:space="preserve"> элементов узора. Воспитатели  постоянно готовят</w:t>
      </w:r>
      <w:r w:rsidR="003F6D28" w:rsidRPr="003F6D28">
        <w:rPr>
          <w:rFonts w:ascii="Times New Roman" w:hAnsi="Times New Roman" w:cs="Times New Roman"/>
          <w:sz w:val="32"/>
          <w:szCs w:val="32"/>
        </w:rPr>
        <w:t xml:space="preserve"> детей к пониманию особенностей национального орнамента. В игры вносили куклу в татарском национальном костюме, рассматривали вышитое полотенце, фартук, тюбетейки для мальчиков, платки для девочек. </w:t>
      </w:r>
    </w:p>
    <w:p w:rsidR="00BF7A35" w:rsidRPr="003F6D28" w:rsidRDefault="00BF7A35" w:rsidP="00E1017A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F7A35" w:rsidRDefault="00BD2278" w:rsidP="00E1017A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2743200" cy="2190750"/>
            <wp:effectExtent l="0" t="0" r="0" b="0"/>
            <wp:docPr id="57" name="Рисунок 57" descr="E:\Новая папка (5)\DSC05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Новая папка (5)\DSC057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084" cy="219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78" w:rsidRDefault="003A2736" w:rsidP="00C25E20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 xml:space="preserve">        </w:t>
      </w:r>
    </w:p>
    <w:p w:rsidR="00C25E20" w:rsidRPr="003F6D28" w:rsidRDefault="00C25E20" w:rsidP="00C25E20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color w:val="C00000"/>
          <w:sz w:val="16"/>
          <w:szCs w:val="16"/>
        </w:rPr>
      </w:pPr>
    </w:p>
    <w:p w:rsidR="003A2736" w:rsidRPr="00EE7FE8" w:rsidRDefault="00EE7FE8" w:rsidP="00072620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E7FE8">
        <w:rPr>
          <w:rFonts w:ascii="Times New Roman" w:eastAsia="Calibri" w:hAnsi="Times New Roman" w:cs="Times New Roman"/>
          <w:sz w:val="32"/>
          <w:szCs w:val="32"/>
        </w:rPr>
        <w:t xml:space="preserve"> Праздники в детском саду не только приносят радость, но и обогащают жизнь детей, способствуя полному и гармоничному развитию. Подготовка к мероприятию, праздничное оформление, репетиции в костюмах и изготовление подарков - вызывают у малышей радостное ожидание этого события. Особый праздничный подъем обостряет чувства детей, они по-иному, чем на обычных занятиях, проникаются </w:t>
      </w:r>
      <w:r w:rsidRPr="00EE7FE8">
        <w:rPr>
          <w:rFonts w:ascii="Times New Roman" w:eastAsia="Calibri" w:hAnsi="Times New Roman" w:cs="Times New Roman"/>
          <w:sz w:val="32"/>
          <w:szCs w:val="32"/>
        </w:rPr>
        <w:lastRenderedPageBreak/>
        <w:t>содержанием исполняемых песен, стихотворений, танцев. Поэтому на праздничных утренниках осуществляется одновременно эстетическое и нравственное воспитание детей</w:t>
      </w:r>
      <w:r>
        <w:rPr>
          <w:rFonts w:ascii="Times New Roman" w:eastAsia="Calibri" w:hAnsi="Times New Roman" w:cs="Times New Roman"/>
          <w:sz w:val="32"/>
          <w:szCs w:val="32"/>
        </w:rPr>
        <w:t xml:space="preserve">. </w:t>
      </w:r>
      <w:r w:rsidR="00072620" w:rsidRPr="003D620E">
        <w:rPr>
          <w:rFonts w:ascii="Times New Roman" w:eastAsia="Calibri" w:hAnsi="Times New Roman" w:cs="Times New Roman"/>
          <w:sz w:val="32"/>
          <w:szCs w:val="32"/>
        </w:rPr>
        <w:t>Проведение праздников, развлечений и других мероприятий по ознакомлению с традициями, культурой и бытом татарского народа и народов РТ</w:t>
      </w:r>
      <w:r>
        <w:rPr>
          <w:rFonts w:ascii="Times New Roman" w:eastAsia="Calibri" w:hAnsi="Times New Roman" w:cs="Times New Roman"/>
          <w:sz w:val="32"/>
          <w:szCs w:val="32"/>
        </w:rPr>
        <w:t xml:space="preserve"> поднимают национальный колорит</w:t>
      </w:r>
      <w:r w:rsidR="00072620" w:rsidRPr="003D620E">
        <w:rPr>
          <w:rFonts w:ascii="Times New Roman" w:eastAsia="Calibri" w:hAnsi="Times New Roman" w:cs="Times New Roman"/>
          <w:sz w:val="32"/>
          <w:szCs w:val="32"/>
        </w:rPr>
        <w:t>.</w:t>
      </w:r>
      <w:r w:rsidR="003F6D28" w:rsidRPr="003F6D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Выявление одаренных детей </w:t>
      </w:r>
      <w:r w:rsidR="003F6D28" w:rsidRPr="003D620E">
        <w:rPr>
          <w:rFonts w:ascii="Times New Roman" w:eastAsia="Calibri" w:hAnsi="Times New Roman" w:cs="Times New Roman"/>
          <w:sz w:val="32"/>
          <w:szCs w:val="32"/>
        </w:rPr>
        <w:t xml:space="preserve">и привлечение </w:t>
      </w:r>
      <w:r w:rsidR="003F6D28" w:rsidRPr="003F6D28">
        <w:rPr>
          <w:rFonts w:ascii="Times New Roman" w:eastAsia="Calibri" w:hAnsi="Times New Roman" w:cs="Times New Roman"/>
          <w:sz w:val="32"/>
          <w:szCs w:val="32"/>
        </w:rPr>
        <w:t xml:space="preserve">их </w:t>
      </w:r>
      <w:r w:rsidR="003F6D28" w:rsidRPr="003D620E">
        <w:rPr>
          <w:rFonts w:ascii="Times New Roman" w:eastAsia="Calibri" w:hAnsi="Times New Roman" w:cs="Times New Roman"/>
          <w:sz w:val="32"/>
          <w:szCs w:val="32"/>
        </w:rPr>
        <w:t>к участию в конкурсах и праздниках различного уровня</w:t>
      </w:r>
      <w:r w:rsidR="003F6D28" w:rsidRPr="003F6D28">
        <w:rPr>
          <w:rFonts w:ascii="Times New Roman" w:eastAsia="Calibri" w:hAnsi="Times New Roman" w:cs="Times New Roman"/>
          <w:sz w:val="32"/>
          <w:szCs w:val="32"/>
        </w:rPr>
        <w:t xml:space="preserve"> – одна из задач воспитателей ДОУ</w:t>
      </w:r>
      <w:r w:rsidR="003F6D28" w:rsidRPr="003D620E">
        <w:rPr>
          <w:rFonts w:ascii="Times New Roman" w:eastAsia="Calibri" w:hAnsi="Times New Roman" w:cs="Times New Roman"/>
          <w:sz w:val="32"/>
          <w:szCs w:val="32"/>
        </w:rPr>
        <w:t>.</w:t>
      </w:r>
    </w:p>
    <w:p w:rsidR="003A2736" w:rsidRPr="003F6D28" w:rsidRDefault="003A2736" w:rsidP="00072620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color w:val="C00000"/>
          <w:sz w:val="16"/>
          <w:szCs w:val="16"/>
        </w:rPr>
      </w:pPr>
    </w:p>
    <w:p w:rsidR="00C25E20" w:rsidRPr="00EE7FE8" w:rsidRDefault="00C25E20" w:rsidP="00EE7FE8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0646C" w:rsidRPr="003D620E" w:rsidRDefault="00E0646C" w:rsidP="003D620E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32"/>
          <w:szCs w:val="32"/>
        </w:rPr>
      </w:pPr>
    </w:p>
    <w:p w:rsidR="00EE7FE8" w:rsidRPr="00EE7FE8" w:rsidRDefault="00EE7FE8" w:rsidP="00EE7FE8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E7FE8">
        <w:rPr>
          <w:rFonts w:ascii="Times New Roman" w:hAnsi="Times New Roman" w:cs="Times New Roman"/>
          <w:i/>
          <w:iCs/>
          <w:sz w:val="32"/>
          <w:szCs w:val="32"/>
        </w:rPr>
        <w:t>«Произведения народного творчества могут жить присущей им жизнью: ведь сказка должна сказываться, загадка - загадываться, игра - играться; песня только тогда и песня, когда ее поют. И в наших силах сделать так, чтобы они жили не только в рассказе о них, то есть книжной жизнью, но еще и прежней, настоящей – устной»</w:t>
      </w:r>
      <w:r w:rsidRPr="00EE7FE8">
        <w:rPr>
          <w:rFonts w:ascii="Times New Roman" w:hAnsi="Times New Roman" w:cs="Times New Roman"/>
          <w:sz w:val="32"/>
          <w:szCs w:val="32"/>
        </w:rPr>
        <w:t>.</w:t>
      </w:r>
    </w:p>
    <w:p w:rsidR="00AD6A49" w:rsidRPr="00C50B57" w:rsidRDefault="00AD6A49" w:rsidP="00AD6A49">
      <w:pPr>
        <w:tabs>
          <w:tab w:val="left" w:pos="6555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AD6A49" w:rsidRPr="00C50B57" w:rsidSect="001A185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08D"/>
    <w:rsid w:val="00007A0E"/>
    <w:rsid w:val="00054240"/>
    <w:rsid w:val="000572A5"/>
    <w:rsid w:val="00072620"/>
    <w:rsid w:val="000A1EC4"/>
    <w:rsid w:val="000E4AF9"/>
    <w:rsid w:val="001163B3"/>
    <w:rsid w:val="001A185F"/>
    <w:rsid w:val="001C425C"/>
    <w:rsid w:val="001F2DD2"/>
    <w:rsid w:val="00232B7B"/>
    <w:rsid w:val="002F49E0"/>
    <w:rsid w:val="0031580A"/>
    <w:rsid w:val="003A2736"/>
    <w:rsid w:val="003C607F"/>
    <w:rsid w:val="003D408B"/>
    <w:rsid w:val="003D4B57"/>
    <w:rsid w:val="003D620E"/>
    <w:rsid w:val="003F6D28"/>
    <w:rsid w:val="004147B3"/>
    <w:rsid w:val="00425E32"/>
    <w:rsid w:val="00475525"/>
    <w:rsid w:val="00627BA8"/>
    <w:rsid w:val="00641A8B"/>
    <w:rsid w:val="0068415D"/>
    <w:rsid w:val="006A2B4F"/>
    <w:rsid w:val="00711966"/>
    <w:rsid w:val="00792C90"/>
    <w:rsid w:val="00795EBA"/>
    <w:rsid w:val="0079708D"/>
    <w:rsid w:val="007A413D"/>
    <w:rsid w:val="00843D58"/>
    <w:rsid w:val="008749C1"/>
    <w:rsid w:val="0091371F"/>
    <w:rsid w:val="00994847"/>
    <w:rsid w:val="00A3166D"/>
    <w:rsid w:val="00AD6A49"/>
    <w:rsid w:val="00B530C2"/>
    <w:rsid w:val="00BD2278"/>
    <w:rsid w:val="00BF7A35"/>
    <w:rsid w:val="00C25E20"/>
    <w:rsid w:val="00C30CF0"/>
    <w:rsid w:val="00C50B57"/>
    <w:rsid w:val="00C965AD"/>
    <w:rsid w:val="00CA0A9D"/>
    <w:rsid w:val="00D04A8B"/>
    <w:rsid w:val="00D11B2E"/>
    <w:rsid w:val="00DD1DC9"/>
    <w:rsid w:val="00E0646C"/>
    <w:rsid w:val="00E1017A"/>
    <w:rsid w:val="00E27409"/>
    <w:rsid w:val="00E32F16"/>
    <w:rsid w:val="00EE7FE8"/>
    <w:rsid w:val="00F12276"/>
    <w:rsid w:val="00F32104"/>
    <w:rsid w:val="00F670A3"/>
    <w:rsid w:val="00FA0C89"/>
    <w:rsid w:val="00FB4414"/>
    <w:rsid w:val="00FC2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7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6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4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7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6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8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самсунь</cp:lastModifiedBy>
  <cp:revision>22</cp:revision>
  <dcterms:created xsi:type="dcterms:W3CDTF">2013-11-28T13:26:00Z</dcterms:created>
  <dcterms:modified xsi:type="dcterms:W3CDTF">2014-02-03T16:33:00Z</dcterms:modified>
</cp:coreProperties>
</file>